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unktppauza2"/>
        <w:bidi w:val="0"/>
        <w:ind w:left="851" w:right="0" w:hanging="284"/>
        <w:rPr>
          <w:szCs w:val="22"/>
        </w:rPr>
      </w:pPr>
      <w:r>
        <w:rPr>
          <w:rFonts w:cs="Times New Roman" w:ascii="Times New Roman" w:hAnsi="Times New Roman"/>
          <w:b/>
          <w:color w:val="auto"/>
          <w:sz w:val="24"/>
          <w:szCs w:val="24"/>
        </w:rPr>
        <w:t>Wymagania programowe i kryteria oceniania osi</w:t>
      </w:r>
      <w:r>
        <w:rPr>
          <w:rFonts w:ascii="Times New Roman" w:hAnsi="Times New Roman"/>
          <w:b/>
          <w:color w:val="auto"/>
          <w:sz w:val="24"/>
        </w:rPr>
        <w:t xml:space="preserve">ągnięć uczniów dla klasy </w:t>
      </w:r>
      <w:r>
        <w:rPr>
          <w:rFonts w:ascii="Times New Roman" w:hAnsi="Times New Roman"/>
          <w:b/>
          <w:color w:val="auto"/>
          <w:sz w:val="24"/>
        </w:rPr>
        <w:t>czeartej</w:t>
      </w:r>
      <w:r>
        <w:rPr>
          <w:rFonts w:ascii="Times New Roman" w:hAnsi="Times New Roman"/>
          <w:b/>
          <w:color w:val="auto"/>
          <w:sz w:val="24"/>
        </w:rPr>
        <w:t xml:space="preserve"> szkoły podstawowej</w:t>
      </w:r>
    </w:p>
    <w:p>
      <w:pPr>
        <w:pStyle w:val="Normal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zaproponowanym rocznym planie wynikowym określono wymagania. Stanowią one kryterium do wystawienia oceny od dopuszczającej do celującej. Roczny plan wynikowy i rozkład materiału uwzględnia tematy zawarte w podręczniku ucznia.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Tabela-Siatka"/>
        <w:tblW w:w="14460" w:type="dxa"/>
        <w:jc w:val="left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879"/>
        <w:gridCol w:w="1986"/>
        <w:gridCol w:w="2663"/>
        <w:gridCol w:w="2723"/>
        <w:gridCol w:w="2693"/>
        <w:gridCol w:w="2239"/>
      </w:tblGrid>
      <w:tr>
        <w:trPr>
          <w:trHeight w:val="558" w:hRule="atLeast"/>
        </w:trPr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Rozdział</w:t>
            </w:r>
          </w:p>
        </w:tc>
        <w:tc>
          <w:tcPr>
            <w:tcW w:w="87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Liczba godzin</w:t>
            </w:r>
          </w:p>
        </w:tc>
        <w:tc>
          <w:tcPr>
            <w:tcW w:w="1986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Temat w podręczniku</w:t>
            </w:r>
          </w:p>
        </w:tc>
        <w:tc>
          <w:tcPr>
            <w:tcW w:w="2663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Treści nauczania wynikające z podstawy programowej</w:t>
            </w:r>
          </w:p>
        </w:tc>
        <w:tc>
          <w:tcPr>
            <w:tcW w:w="541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Wymagania</w:t>
            </w:r>
          </w:p>
        </w:tc>
        <w:tc>
          <w:tcPr>
            <w:tcW w:w="223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Propozycje metod nauczania</w:t>
            </w:r>
          </w:p>
        </w:tc>
      </w:tr>
      <w:tr>
        <w:trPr>
          <w:trHeight w:val="340" w:hRule="atLeast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6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 xml:space="preserve">Podstawowe </w:t>
            </w:r>
          </w:p>
        </w:tc>
        <w:tc>
          <w:tcPr>
            <w:tcW w:w="26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Ponadpodstawowe</w:t>
            </w:r>
          </w:p>
        </w:tc>
        <w:tc>
          <w:tcPr>
            <w:tcW w:w="223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340" w:hRule="atLeast"/>
        </w:trPr>
        <w:tc>
          <w:tcPr>
            <w:tcW w:w="127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63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541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pl-PL" w:bidi="ar-SA"/>
              </w:rPr>
              <w:t>Uczeń:</w:t>
            </w:r>
          </w:p>
        </w:tc>
        <w:tc>
          <w:tcPr>
            <w:tcW w:w="223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I. Poznaję „Nowe przykazania” Pana Jezusa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319" w:leader="none"/>
              </w:tabs>
              <w:spacing w:before="0" w:after="200"/>
              <w:ind w:left="34" w:hanging="0"/>
              <w:contextualSpacing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1.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Pan Jezus głosi katechezy – przypowieść o siewcy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Znaczenie katechezy w pogłębianiu więzi z Jezusem (A.2).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Słuchanie słowa Bożego – skupienie, wyciszenie, zrozumienie (Mt 13,1-9) (F.1).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znaczenie katechezy w pogłębianiu więzi z Jezusem (F.1.3);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potrzebę skupienia, wyciszenia, zrozumienia oraz uważnego słuchania słowa Bożego (A.2.a);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potrafi wyciszyć się oraz słuchać ze skupieniem i zrozumieniem słowa Bożego (F.1.c);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rozmowa kierowana,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tekstem,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2. </w:t>
            </w: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Droga błogosławieństw – jak być szczęśliwym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Chrześcijańska wizja szczęścia (C.1)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(C.9, B.4, B.5, B.6, B.7, B.8, B.9):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przedstawia nauczanie Jezusa zawarte w Kazaniu na górze (A.13.8)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pragnie poznawać życie i nauczanie Jezusa (A.4.c);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żyć zgodnie z usłyszanym słowem Bożym (F.1.d);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dydaktyczna metoda aktywizująca,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3.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Błogosławieni ubodzy w duchu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być ubogim w duchu (C.9, B.4)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kształtuje w sobie postawę pokory oraz zaufania Bogu (A.12.b)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różne prośby skierowane do Boga (F.1.e);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wdzięczność Jezusowi (A.4.a);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przykładem swojego życia stara się dawać świadectwo o Jezusie (F.1.h)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burza przykładów,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aktywny opis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4. </w:t>
            </w: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Błogosławieni, którzy się smucą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(C.9):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- umieć płakać nad własną słabością – sakrament pokuty (C.9, B.6);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uzasadnia, że słuchanie słowa Bożego domaga się wprowadzania go w życie (F.1.3);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jest wrażliwym na cierpienie innych (C.9, B.8)– 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pantomima,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mówiące kartki,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papierek lakmusowy,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zadanie multimedialne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5. </w:t>
            </w: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 xml:space="preserve">Błogosławieni cisi 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Szczęście z Jezusem Chrystusem – Osiem błogosławieństw - 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wskazuje, kiedy podczas Mszy św. czytane jest słowo Boże (F.1.6);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•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pragnienie spotykania się z Jezusem i z innymi ludźmi na Eucharystii (F.1.a)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słowo i obraz,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analiza przypadku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6.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Błogosławieni, którzy łakną i pragną sprawiedliwości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- pragnąć sprawiedliwości (C.9, B.5)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pojęcie sprawiedliwości (A.25.2)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wdzięczność Bogu za otrzymane dobra (D.6.a)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dyskusja w grupach,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papierek lakmusowy,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okienko informacyjne,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rozsypanka wyrazowa,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zadanie multimedialne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>7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. Błogosławieni miłosierni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(C.9)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Miłosierdzie – przymiot i dar Boga. Odpowiedź człowieka na Boże miłosierdzie (A.25).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definiuje pojęcie miłosierdzie  (A.25.1)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Bogu wdzięczność za dar miłosierdzia (A.25.a)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praktykować miłosierdzie w codziennych relacjach z ludźmi (A.25.c)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puste słoneczko,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analiza przypadku,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8.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Błogosławieni czystego serca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B.5, B.6, B.7, B.8, B.9):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mieć czyste serce – (C.9, B.9);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ufa Jezusowi (C.9.a);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obowiązek miłości bliźniego (E.1.5)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jest przekonany, że kroczenie drogą błogosławieństw prowadzi do szczęścia i zbawienia (C.9.b)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karty argumentacyjne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9.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Błogosławieni, którzy wprowadzają pokój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wprowadzać pokój – (C.9, B.9)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angażuje się w budowanie pokoju (C.14.d)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angażuje się  w poszanowanie pokoju (C.14.d)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o pokój (C.14.d)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metaplan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10. </w:t>
            </w: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Błogosławieni, którzy cierpią prześladowanie dla sprawiedliwości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(C.9):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cierpieć prześladowania dla sprawiedliwości – Eucharystia (C.9, B.7)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pojęcie sprawiedliwości (A.25.2)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zachowuje szacunek do człowieka (C.5.b)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żyć zgodnie z usłyszanym słowem Bożym (F.1.d);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kapelusze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11. Rachunek sumienia według ośmiu błogosławieństw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Ziemia Obiecana – niebiańska ojczyzna – szczęście cichych i pokornych (C.9).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uzasadnia znaczenie Ośmiu błogosławieństw w drodze do zbawienia (C.9.4)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związek Dekalogu i Ośmiu Błogosławieństw (C.9.2)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żyć zgodnie z usłyszanym słowem Bożym (F.1.d);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troszczy się o właściwe przygotowanie się do sakramentu pokuty i pojednania (B.10.f)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12. Piotr Jerzy Frassati – człowiek ośmiu błogosławieństw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Szczęście z Jezusem Chrystusem – Osiem błogosławieństw (C.9):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Znaczenie Bożego błogosławieństwa (B.13)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czym jest błogosławieństwo (B.13.2)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wartość świadectwa wiary w różnych sytuacjach życiowych (E.1.7)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 znaczenie Bożego błogosławieństwa w życiu człowieka (B.2.2)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dąży do świętości, naśladuje Chrystusa (B.15.a);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II. Przyjaźnię się z Panem Jezusem</w:t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13. Jestem z Jezusem w roku liturgicznym Kościoła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Liturgia miejscem spotkania, głębszego poznawania i budowania przyjaźni z Jezusem (B.1)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Poznawanie Jezusa w roku liturgicznym (B.4)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liturgia jest miejscem spotkania z Jezusem (B.1.1, B.3.2)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sposoby wyrażania wdzięczności za dary Boże udzielane w wydarzeniach roku liturgicznego (A.2.2)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śpiew,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prezentacja multimedialna,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112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 xml:space="preserve">14. Eucharystia – uczta weselna 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Eucharystia buduje i umacnia wspólnotę Kościoła (B.12).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Postawy człowieka wynikające z uczestnictwa w Eucharystii (F.1).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uzasadnia, że udział w Eucharystii jest uprzywilejowanym spotkaniem z Chrystusem (B.12.1)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postawę odpowiednią do danej czynności liturgicznej (D.6.b);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podczas Mszy św. powierza Bogu trudne sytuacje i własne cierpienia (F.1.g);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świadomie uczestniczy w poszczególnych częściach Eucharystii (B.13.a);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prezentacja multimedialna,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tworzenie plakatu,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15. Modlitwa poranna i wieczorna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Modlitwa jako podstawowy przejaw przyjaźni z Bogiem (D.1).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Wiara i zaufanie Jezusowi (B.2).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wyjaśnia, że przyjaźń z Jezusem umacnia się poprzez rozmowę i systematyczne spotkania z Nim przez modlitwę (B.2.1, B.14.2);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uzasadnia, że podstawą przyjaźni z Jezusem jest wiara w Niego i zaufanie Mu (C.1.7);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pogłębia przyjaźń z Jezusem (C.5.a, C.5.b);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wdzięczność Jezusowi w modlitwie (A.4.a)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różne prośby skierowane do Boga (F.1.e)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rzeźba, 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podręcznikiem,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rzeźba,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16. Śpiewem modlę się do Pana Jezusa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pacing w:lineRule="auto" w:line="240" w:before="0" w:after="0"/>
              <w:ind w:left="317" w:hanging="317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Budowanie wspólnoty, radość spotkania z innymi (F.1, B.12).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postawę odpowiednią do danej czynności liturgicznej (D.6.b);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świadomie uczestniczy w poszczególnych częściach Eucharystii (B.13.a);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uczestniczy w zgromadzeniu liturgicznym, aby się modlić (D.6.a)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utworem muzycznym,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17. Spotykam Pana Jezusa w Piśmie Świętym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Słowo Boże w umacnianiu przyjaźni z Jezusem (A.2).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przyjaźń z Jezusem umacnia się poprzez rozmowę i systematyczne spotkania z Nim przez słuchanie słowa Bożego (B.2.1, B.14.2)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wierzy, że Pismo Święte jest słowem Boga do człowieka (A.9.a)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pragnie z wiarą i szacunkiem spotykać się ze słowem Bożym (B.13.b).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wywiad,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prezentacja multimedialna,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18. Chętnie pomagam innym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Miłość owocem Eucharystii (B.12, F.1).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uzasadnia, że przyjaźń z Jezusem umacnia się poprzez budowanie wspólnoty (E.4.5).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najważniejsze cechy przyjaźni (E.3.5);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pogłębia przyjaźń z Jezusem i bliźnimi (C.5.a, C.5.b);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wyjaśnia, że przyjaźń z Jezusem przekłada się na budowanie pozytywnych więzi z bliźnimi (F.1.3) 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teatrzyk,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śpiew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19. Buduję naszą wspólnotę w parafii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Miłość owocem Eucharystii (B.12, F.1).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Budowanie wspólnoty, jedność, otwarcie na innych, radość spotkania z innymi (F.1, B.12).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uzasadnia, że przyjaźń z Jezusem umacnia się poprzez budowanie wspólnoty (E.4.5)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postawę odpowiednią do danej czynności liturgicznej (D.6.b)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pogłębia przyjaźń z Jezusem i bliźnimi (C.5.a, C.5.b);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przyjaźń z Jezusem przekłada się na budowanie pozytywnych więzi z bliźnimi (F.1.3);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pacing w:val="-2"/>
                <w:kern w:val="0"/>
                <w:sz w:val="18"/>
                <w:szCs w:val="18"/>
                <w:lang w:val="pl-PL" w:bidi="ar-SA"/>
              </w:rPr>
              <w:t>20. Święty Hieronim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Słowo Boże w umacnianiu przyjaźni z Jezusem (A.2).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Święci Kościoła i ich rola: św. Hieronim (E.4).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przyjaźń z Jezusem umacnia się poprzez rozmowę i systematyczne spotkania z Nim przez słuchanie słowa Bożego (B.2.1, B.14.2)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pragnie z wiarą i szacunkiem spotykać się ze słowem Bożym (B.13.b)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wartość świadectwa wiary w różnych sytuacjach życiowych (E.1.7)</w:t>
            </w:r>
          </w:p>
        </w:tc>
        <w:tc>
          <w:tcPr>
            <w:tcW w:w="223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III. Dziękuję za wszystko Panu Jezusowi</w:t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21. Jak mogę okazywać wdzięczność?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jako ważna cecha człowieka (F.1).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Dziękczynienie Bogu za dar słowa Bożego i sakramentów świętych (B.1).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 motywy wdzięczności (A.2.2);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wartość wdzięczności (A.2.2);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ufa Bogu i chce odpowiadać na Boże wezwanie (C.3.b);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wdzięczność za dar wiary (A.3.b)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22. Trędowaty – człowiek wdzięczności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Modlitwa dziękczynna (D.1).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różne dary otrzymane od Boga (F.1.10);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na czym polega modlitwa dziękczynna (D.1.6);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swoimi słowami dziękuje Bogu (D.1.e);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śpiew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23. Wdzięczni świadkowie Ewangelii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Wartość, motywy i przejawy wdzięczności w relacjach z Bogiem (E.4).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przejawy wdzięczności Bogu i ludziom (A.2.2);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 akcie modlitewnym potrafi podporządkować się woli Bożej (D.3.a);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1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24. Czym są dary przyrodzone i nadprzyrodzone?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317" w:leader="none"/>
              </w:tabs>
              <w:spacing w:lineRule="auto" w:line="240" w:before="0" w:after="0"/>
              <w:ind w:left="175" w:hanging="17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dary przyrodzone i nadprzyrodzone (A.2, A.4).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317" w:leader="none"/>
              </w:tabs>
              <w:spacing w:lineRule="auto" w:line="240" w:before="0" w:after="0"/>
              <w:ind w:left="175" w:hanging="175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Wartość, motywy i przejawy wdzięczności w relacjach z bliźnimi (E.4).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sposoby wyrażania wdzięczności za dary Boże udzielane w sakramentach świętych (A.2.2);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akceptuje prawdę, że owoc modlitwy zależy od woli Boga (D.2.a);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25. Dary, które otrzymał od Pana Jezusa Ojciec Pio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dary przyrodzone i nadprzyrodzone (A.2, A.4).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Święci Kościoła i ich rola: Ojciec Pio (E.4).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różnych sytuacjach życiowych (D.1.f);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26. Nasza Ojczyzna wdzięczna Panu Bogu</w:t>
            </w:r>
          </w:p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Rola Kościoła w życiu narodu polskiego (E.5).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dary Boże udzielane w wydarzeniach roku liturgicznego (B.1, B.3).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 na okoliczności, w jakich powinna być odmawiana modlitwa dziękczynna (A.1.6);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różnych sytuacjach życiowych (D.1.f), także dziękuje za Ojczyznę;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prezentacja multimedialna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27. Podziękuję Panu Jezusowi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dary Boże udzielane w sakramentach (B.1, B.3).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wcielenie, odkupienie i zbawienie (A.2, A.4).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własnymi słowami prostą modlitwę wyrażającą wdzięczność Bogu za Jego miłość do ludzi (D.1.6).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dziękuje Bogu za otrzymane dary (F.1.f).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zadanie multimedialne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28. Błogosławiony Karol Acutis – Boży internauta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Wdzięczność za dary Boże udzielane w wydarzeniach roku liturgicznego (B.1, B.3).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Świeccy świadkowie Ewangelii (E.1) - błogosławiony Karol Acutis.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własnymi słowami prostą modlitwę wyrażającą wdzięczność Bogu za Jego miłość do ludzi (D.1.6).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podaje przykłady apostolstwa na portalach społecznościowych (F.2.1)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dziękuje Bogu za otrzymane dary (F.1.f).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podaje przykłady świadków wiary w konkretnych sytuacjach życiowych (E.1.8)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 i obrazem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Katechezy okolicznościowe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29. Październik miesiącem różańca świętego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Różaniec – wzywanie i bliskość Matki (D.5)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Modlimy się na różańcu  (D.1, D.5).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wartość modlitwy różańcowej (D.5.4);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na wzór Maryi modli się w różnych okolicznościach życia (D.5.a);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 modlitwie stawia Panu Bogu pytania jak Maryja i jak Ona poddaje się woli Bożej (D.5.b)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zgadywanka (słowa klucze)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5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30. Powołani do świętości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uroczystości roku liturgicznego (B.2)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600" w:hanging="283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Wszystkich Świętych (A.8, A.10, 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Świętość w różnych formach życia (C.10)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liturgiczne formy świętowania w uroczystość Wszystkich Świętych (B 2.3).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wskazuje, w czym może naśladować postaci biblijne i świętych (C.6.1)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podejmuje decyzję o przemianie swojego życia (B.10.b)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dąży do świętości, naśladuje Chrystusa (B.15.a)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31. Jezus Chrystus Królem Wszechświata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uroczystości roku liturgicznego (B.2)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600" w:hanging="283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Jezusa Chrystusa Króla Wszechświata (B.2)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 życia w kontekście rzeczy ostatecznych człowieka (A.8)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królewski charakter ludu Bożego (A.21.1)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znaczenie zbawczej misji Jezusa Chrystusa dla całej ludzkości i poszczególnych ludzi (A.5.4)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charakteryzuje postawę gotowości na przyjście Chrystusa (A.8.7)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dąży do świętości, naśladuje Chrystusa (B.15.a);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włącza się w realizację misji królewskiej Kościoła (A.21.a)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prezentacja multimedialna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śpiew</w:t>
            </w:r>
          </w:p>
        </w:tc>
      </w:tr>
      <w:tr>
        <w:trPr>
          <w:trHeight w:val="586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32. Adwentowe czuwanie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poszczególnych okresów, roku liturgicznego (B.2)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pacing w:lineRule="auto" w:line="240" w:before="0" w:after="0"/>
              <w:ind w:left="600" w:hanging="283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Adwent (A.8, B.2)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charakteryzuje adwent w kontekście wydarzeń zbawczych i nauczania Kościoła oraz życia chrześcijanina (B.2.1)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liturgiczne i paraliturgiczne formy świętowania w adwencie (B.2.3)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33. Dar Bożego Narodzenia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uroczystości roku liturgicznego (B.2)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pacing w:lineRule="auto" w:line="240" w:before="0" w:after="0"/>
              <w:ind w:left="600" w:hanging="283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Boże Narodzenie (A.13, 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Świętujemy Boże Narodzenie (B.5).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znaczenie Wcielenia Syna Bożego (B.5.1);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potrzebę nieustannego poszukiwania Boga w codziennych wydarzeniach (A.1.1)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religijny wymiar uroczystości Narodzenia Pańskiego (B.2.4)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burza mózgów,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w grupach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IV. Przepraszam Pana Jezusa 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1. Początki grzechu na świecie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Przyczyny grzechu (A.3).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grzechy przeciw Bogu (F.1.5);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grzechy przeciw bliźnim (F.1.5);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przewiduje konsekwencje swoich zamiarów, słów i czynów (B.10.a);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obrazem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2. Grzech i jego konsekwencje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Grzech zagrożeniem człowieka (A.3)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Grzech przeszkodą w budowaniu przyjaźni z Jezusem (A.3)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negatywne konsekwencje grzechów wobec Boga, siebie i bliźnich (F.1.5);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stara się unikać okazji do grzechu (A.3.b); 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z wdzięcznością dar Bożego miłosierdzia, zwłaszcza przebaczenie (B.8.b);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3. Naprawić własne błędy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Konsekwencje grzechu w życiu osobistym i wspólnotowym; utrata łaski uświęcającej (A.3).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odróżnia grzech popełniony myślą od grzechu popełnionego słowem, uczynkiem oraz zaniedbaniem (B.13.1);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ufa Bogu, przebacza bliźniemu, troszczy się o bliźniego (B.8.c);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potrzebę zaufania w miłosierdzie Boże (B.8.d)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4. Chcę być wolny! O nałogach i uzależnieniach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459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Zagrożenia płynące z uzależnień i nałogów (C.2, C.3).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 wolności dokonuje wyborów (C.3.a);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unikać zachowań prowadzących do uzależnień (B.10.b, B.10.h);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2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5. Przepraszam Pana Jezusa za grzechy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Grzechy wobec siebie, innych osób i wspólnoty (B.10).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•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Przeproszenie za grzechy popełnione myślą, słowem, uczynkiem i zaniedbaniem (B.13). 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negatywne konsekwencje grzechów wobec Boga, siebie i bliźnich (F.1.5);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odróżnia grzech popełniony myślą od grzechu popełnionego słowem, uczynkiem oraz zaniedbaniem (B.13.1)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żałuje za popełnione zło (grzechy) (F.1.b).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podręcznikiem.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6. Moja modlitwa przebłagalna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Modlitwa przeproszenia – przebłagalna (D.1).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znaczenie przebaczenia udzielanego ludziom przez Boga za pośrednictwem Jezusa (B.8.2).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różnych sytuacjach życiowych (D.1.f);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żałuje za popełnione zło (F.1.b)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burza mózgów,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7. Być wiernym do samego końca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Wierność Bogu (C.6).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wdzięczność za dar wiary (A.3.b)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wartość świadectwa wiary w różnych sytuacjach życiowych (E.3.11)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żyć według zasad wiary (A.3.c)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być uczciwy i prawdomówny (C.3.c);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prezentacja multimedialna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śpiew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8. Przemiana Świętego Pawła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Wierność Bogu (C.6).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Jezus zakłada Kościół - św. Paweł (E.2)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wskazuje najważniejsze fakty z życia świętych czasów apostolskich – św. Paweł (A.11.4, E.2.1)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wzoruje się na świadkach wiary (A.2.c)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prezentacja multimedialna, śpiew.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V. </w:t>
            </w: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 xml:space="preserve">Proszę Pana Jezusa 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9. Pan Jezus słyszy nasze prośby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Wartość prośby w relacjach między ludźmi i z Bogiem (F.1).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dlaczego chrześcijanie proszą Boga (F.1.7);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różnych sytuacjach życiowych (D.1.f)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10. Czy człowiek jest samowystarczalny?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Niewystarczalność człowieka – pokora wobec Boga i ludzi (A.3).</w:t>
            </w:r>
          </w:p>
        </w:tc>
        <w:tc>
          <w:tcPr>
            <w:tcW w:w="2723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zaufanie do Boga poprzez modlitwę w trudnych momentach życia (D.2.b);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różnych sytuacjach życiowych (D.1.f)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11. Czy Bóg zawsze spełnia nasze prośby?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Modlitwa a jej wysłuchanie – zaufanie Bogu (Mt 18,20) (D.3). 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warunki spełnienia modlitwy (F.1.8);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akceptuje prawdę, że owoc modlitwy zależy od woli Boga (D.2.a);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 akcie modlitewnym potrafi podporządkować się woli Bożej (D.3.a)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12. Czym jest modlitwa wstawiennicza?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Wartość i przedmiot modlitwy – prośby (D.1).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Skuteczność modlitwy (D.12)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prawidłowo formułuje prośby do Boga (c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w intencjach własnych oraz innych ludzi (D.1.g);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modli się za misje i misjonarzy (F.2.a).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13. Błogosławiony Kardynał Wyszyński i Jego troska o Ojczyznę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Świadkowie wiary czasów stalinowskich (E.3)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Pobożność maryjna w dziejach Polski: akt oddania Polski i jego owoce, kardynał Stefan Wyszyński (E.5)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szacunek dla historii Kościoła w Polsce (E.5.a)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stara się naśladować przykład świętych polskich (E.5.c)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VI. Uwielbiam Pana Jezusa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14. Czym jest uwielbienie?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Pojęcie uwielbienia (D.1).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Biblijne wzory modlitwy (D.2).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formy modlitwy:  dziękczynienia i uwielbienia (D.8.1)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modlitwy uwielbienia w oparciu o teksty biblijne (D.2.4)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posłuszeństwo Bogu (C.1.c);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rozmowa kierowana,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utworem muzycznym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15. Jak mogę uwielbiać Pana Jezusa?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Sposoby oddawania czci Bogu (postawy, gesty, adoracja) (B.2)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 ufnością modli się do Boga Ojca (D.4.b)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zaufanie Bogu (C.1.a);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tekstem,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teatr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16. Moja modlitwa uwielbienia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Pojęcie uwielbienia (D.1).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formułuje własnymi słowami prostą modlitwę uwielbienia (D.1.5)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kształtuje postawę  ufności i wytrwałości w zwracaniu się do Boga na modlitwie (D.12.a)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opowiadanie, śpiew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17. Uwielbiam Pana Jezusa w Eucharystii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Współofiarowanie (współcierpienie, włączanie w Eucharystię własnych problemów) (F.1).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Sposoby oddawania czci Bogu – postawy i gesty (B.2)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Msza św. jest ofiarą Chrystusa i naszą, więc własne trudy i cierpienia można złożyć Bogu w ofierze (F.1.11);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opowiada, że Eucharystia jest uwielbieniem Boga (B.13.2);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wdzięczność Bogu (D.1.e);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ofiaruje Bogu radości i trudne sprawy swojego życia (D.1.f).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śpiew,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prezentacja multimedialna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 xml:space="preserve">18. Czym jest adoracja? 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Sposoby oddawania czci Bogu - adoracja (B.2).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potrzebę modlitwy uwielbienia (D.1.5)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kształtuje postawę  ufności i wytrwałości w zwracaniu się do Boga na modlitwie (D.12.a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 utrwalania wiadomości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19. Współcierpiąca Maryja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Maryja w Bożym zamyśle zbawienia świata i człowieka (A.14)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charakteryzuje rolę Maryi w dziele zbawczym (A.13.11)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podejmuje wysiłek, aby naśladować przykład Maryi (B.2.d)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dydaktyczna metoda aktywizująca,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39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20. Ofiarować swe życie za innych – bohaterowie narodowi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Sposoby oddawania czci Bogu (postawy, gesty, adoracja) (B.2)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wartość modlitwy za innych (D.1.4)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postawę odpowiedzialności za siebie i drugiego człowieka (C.16.a)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ofiaruje Bogu radości i trudne sprawy swojego życia (D.1.f).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opowiadanie, śpiew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tworzenie plakatu,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Katechezy okolicznościowe</w:t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0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21. Wezwani do nawrócenia – Wielki Post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poszczególnych okresów, roku liturgicznego (B.2)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Wielki Post (B.2, D.1)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opisuje miłość Boga do człowieka objawioną w męce, śmierci i zmartwychwstaniu Jezusa Chrystusa (A.5.3)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z wdzięcznością dar Bożego miłosierdzia, zwłaszcza przebaczenie (B.8.b)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żałuje za popełnione zło (grzechy) (F.1.b)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opowiadanie, śpiew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pantomima,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podręcznikiem, 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 xml:space="preserve">22. Jezus przychodzi, by służyć. Wielki Czwartek 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Eucharystia jako uczta miłości (B.12)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wyjaśnia, że Eucharystia jednoczy człowieka z Bogiem i bliźnimi (B.12.1)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dobroć bliźniemu (C.2.a)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angażuje się w służbę na rzecz drugiego człowieka (A.1.f).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23. Zbawienie przychodzi przez krzyż – Wielki Piątek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 w:val="fals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Niesiemy krzyż z Jezusem (Wielki Post) (B.4).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chrześcijański sens krzyża i cierpienia c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wdzięczność Bogu za dary płynące z wydarzeń zbawczych (F.1.f)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przyjmuje z wdzięcznością dar Bożego miłosierdzia, zwłaszcza przebaczenie (B.8.b)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tekstem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24. Pan Jezus zmartwychwstaje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poszczególnych okresów, roku liturgicznego (B.2)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Cieszymy się zmartwychwstaniem (Wielkanoc) (B.5). 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znaczenie zmartwychwstania (B.5.1);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charakteryzuje okres Zmartwychwstania w kontekście wydarzeń zbawczych i nauczania Kościoła oraz życia chrześcijanina (B.2.1)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tekstem,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5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25. Świadkowie zmartwychwstania Pana Jezusa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Epifanie Zmartwychwstałego (A.17).)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4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omawia wydarzenia z życia Jezusa od Jego zmartwychwstania do wniebowstąpienia (A.17.2)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14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sytuacje ukazywania się Zmartwychwstałego (A.17.2)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traktuje Chrystusa jako źródło nadziei odnośnie do własnego życia, obecnego i przyszłego (A.17.c)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6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26. Spotkanie z Jezusem miłosiernym – Niedziela Miłosierdzia Bożego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Obraz Boga (A.5)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pojęcie miłosierdzia (c)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wymienia najważniejsze przymioty Boga: Bóg Ojciec miłosierny (A.5.2)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wyraża potrzebę zaufania w miłosierdzie Boże (B.8.d)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aktywizująca, śpiew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  <w:tr>
        <w:trPr>
          <w:trHeight w:val="1880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7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27. Przyjdź, Duchu Święty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20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uroczystości roku liturgicznego (B.2)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600" w:hanging="283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Zesłanie Ducha Świętego (A.14, B.2)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religijny wymiar uroczystości Zesłania Ducha Świętego (B2.4)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kształtuje osobistą relację z Duchem Świętym (A.19.a)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dydaktyczna metoda aktywizująca,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praca z podręcznikiem,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śpiew.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64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28. Uroczystość Najświętszego Ciała i Krwi Chrystusa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Sens, przesłanie i liturgia uroczystości roku liturgicznego (B.2)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Idziemy w procesji za Jezusem (Boże Ciało) (B.4).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sens procesji eucharystycznych (B.2.2)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uzasadnia potrzebę udziału w procesji Bożego Ciała (B.2.2)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opowiadanie, śpiew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dydaktyczna metoda aktywizująca praca w  grupach: metoda projektu</w:t>
            </w:r>
          </w:p>
        </w:tc>
      </w:tr>
      <w:tr>
        <w:trPr>
          <w:trHeight w:val="586" w:hRule="atLeast"/>
        </w:trPr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183" w:leader="none"/>
              </w:tabs>
              <w:spacing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ListParagraph"/>
              <w:widowControl/>
              <w:numPr>
                <w:ilvl w:val="0"/>
                <w:numId w:val="48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9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-2"/>
                <w:kern w:val="0"/>
                <w:sz w:val="18"/>
                <w:szCs w:val="18"/>
                <w:lang w:val="pl-PL" w:bidi="ar-SA"/>
              </w:rPr>
              <w:t>29. Na wakacje z Chrystusem Dobrym Pasterzem</w:t>
            </w:r>
          </w:p>
        </w:tc>
        <w:tc>
          <w:tcPr>
            <w:tcW w:w="266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Jezus dobrym pasterzem (C.10)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Prosimy o dobre wakacje (C.3, A.3, A.1).</w:t>
            </w:r>
          </w:p>
        </w:tc>
        <w:tc>
          <w:tcPr>
            <w:tcW w:w="272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opowiada o chrześcijańskim przeżywaniu wolnego czasu (B.5.1)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wyjaśnia jak pracować nad własnym rozwojem emocjonalnym i społecznym (E.1.4)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okazuje dobroć bliźniemu (C.2.a)</w:t>
            </w:r>
          </w:p>
        </w:tc>
        <w:tc>
          <w:tcPr>
            <w:tcW w:w="2239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rozmowa kierowana,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dyskusja w grupach,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opowiadanie,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 xml:space="preserve">pantomima, 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praca z podręcznikiem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1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2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3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4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5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6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7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8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9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0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2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3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4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6f5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qFormat/>
    <w:rsid w:val="00813568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13568"/>
    <w:rPr>
      <w:b/>
      <w:bCs/>
    </w:rPr>
  </w:style>
  <w:style w:type="character" w:styleId="NagwekZnak" w:customStyle="1">
    <w:name w:val="Nagłówek Znak"/>
    <w:basedOn w:val="DefaultParagraphFont"/>
    <w:uiPriority w:val="99"/>
    <w:qFormat/>
    <w:rsid w:val="004b106a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4b106a"/>
    <w:rPr>
      <w:rFonts w:eastAsia="" w:eastAsiaTheme="minorEastAsia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4d75a7"/>
    <w:rPr>
      <w:rFonts w:eastAsia="" w:eastAsiaTheme="minorEastAsia"/>
      <w:sz w:val="20"/>
      <w:szCs w:val="20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d75a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autoRedefine/>
    <w:uiPriority w:val="1"/>
    <w:qFormat/>
    <w:rsid w:val="00f707cd"/>
    <w:pPr>
      <w:widowControl/>
      <w:bidi w:val="0"/>
      <w:spacing w:lineRule="auto" w:line="240" w:before="0" w:after="0"/>
      <w:jc w:val="both"/>
    </w:pPr>
    <w:rPr>
      <w:rFonts w:ascii="Times New Roman" w:hAnsi="Times New Roman" w:eastAsia="" w:eastAsiaTheme="minorEastAsia" w:cs=""/>
      <w:color w:val="auto"/>
      <w:kern w:val="0"/>
      <w:sz w:val="24"/>
      <w:szCs w:val="21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813568"/>
    <w:pPr>
      <w:spacing w:lineRule="auto" w:line="240" w:before="0" w:after="0"/>
      <w:ind w:left="1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0c2d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da7f0f"/>
    <w:pPr>
      <w:widowControl/>
      <w:bidi w:val="0"/>
      <w:spacing w:lineRule="auto" w:line="240" w:before="0" w:after="0"/>
      <w:jc w:val="left"/>
    </w:pPr>
    <w:rPr>
      <w:rFonts w:ascii="Lato" w:hAnsi="Lato" w:cs="Lato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b10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b10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d75a7"/>
    <w:pPr>
      <w:spacing w:lineRule="auto" w:line="240" w:before="0" w:after="0"/>
    </w:pPr>
    <w:rPr>
      <w:sz w:val="20"/>
      <w:szCs w:val="20"/>
    </w:rPr>
  </w:style>
  <w:style w:type="paragraph" w:styleId="NormalTable">
    <w:name w:val="Normal Table"/>
    <w:qFormat/>
    <w:pPr>
      <w:widowControl/>
      <w:bidi w:val="0"/>
      <w:spacing w:lineRule="auto" w:line="259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Punktppauza2">
    <w:name w:val="_punkt_półpauza_2"/>
    <w:basedOn w:val="Normal"/>
    <w:qFormat/>
    <w:pPr>
      <w:ind w:left="851" w:hanging="284"/>
    </w:pPr>
    <w:rPr>
      <w:color w:val="FF000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3992</TotalTime>
  <Application>LibreOffice/7.4.0.3$Windows_X86_64 LibreOffice_project/f85e47c08ddd19c015c0114a68350214f7066f5a</Application>
  <AppVersion>15.0000</AppVersion>
  <Pages>11</Pages>
  <Words>4027</Words>
  <Characters>23251</Characters>
  <CharactersWithSpaces>26243</CharactersWithSpaces>
  <Paragraphs>732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2023-06-05T19:18:00Z</dcterms:created>
  <dc:creator>Irena Wolska</dc:creator>
  <dc:description/>
  <dc:language>pl-PL</dc:language>
  <cp:lastModifiedBy/>
  <dcterms:modified xsi:type="dcterms:W3CDTF">2023-09-20T10:04:31Z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